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3C57" w14:textId="45D20D12" w:rsidR="00784270" w:rsidRDefault="00784270">
      <w:pPr>
        <w:rPr>
          <w:rFonts w:ascii="楷体_GB2312" w:eastAsia="楷体_GB2312" w:hAnsi="楷体_GB2312" w:cs="楷体_GB2312"/>
          <w:b/>
          <w:bCs/>
          <w:color w:val="000000"/>
          <w:kern w:val="0"/>
          <w:sz w:val="36"/>
          <w:szCs w:val="36"/>
          <w:lang w:bidi="ar"/>
        </w:rPr>
      </w:pPr>
    </w:p>
    <w:p w14:paraId="493DCA91" w14:textId="77777777" w:rsidR="00784270" w:rsidRDefault="00000000">
      <w:pPr>
        <w:widowControl/>
        <w:jc w:val="center"/>
        <w:rPr>
          <w:rFonts w:ascii="仿宋_GB2312" w:eastAsia="仿宋_GB2312" w:hAnsi="仿宋_GB2312" w:cs="仿宋_GB2312"/>
          <w:color w:val="000000"/>
          <w:kern w:val="0"/>
          <w:sz w:val="36"/>
          <w:szCs w:val="36"/>
          <w:lang w:bidi="ar"/>
        </w:rPr>
      </w:pPr>
      <w:r>
        <w:rPr>
          <w:noProof/>
          <w:sz w:val="36"/>
        </w:rPr>
        <mc:AlternateContent>
          <mc:Choice Requires="wps">
            <w:drawing>
              <wp:anchor distT="0" distB="0" distL="114300" distR="114300" simplePos="0" relativeHeight="251659264" behindDoc="0" locked="0" layoutInCell="1" allowOverlap="1" wp14:anchorId="1F829518" wp14:editId="6F9E8997">
                <wp:simplePos x="0" y="0"/>
                <wp:positionH relativeFrom="column">
                  <wp:posOffset>-586105</wp:posOffset>
                </wp:positionH>
                <wp:positionV relativeFrom="paragraph">
                  <wp:posOffset>-360680</wp:posOffset>
                </wp:positionV>
                <wp:extent cx="1047750" cy="600075"/>
                <wp:effectExtent l="0" t="0" r="0" b="0"/>
                <wp:wrapNone/>
                <wp:docPr id="1" name="矩形 1"/>
                <wp:cNvGraphicFramePr/>
                <a:graphic xmlns:a="http://schemas.openxmlformats.org/drawingml/2006/main">
                  <a:graphicData uri="http://schemas.microsoft.com/office/word/2010/wordprocessingShape">
                    <wps:wsp>
                      <wps:cNvSpPr/>
                      <wps:spPr>
                        <a:xfrm>
                          <a:off x="556895" y="553720"/>
                          <a:ext cx="1047750" cy="600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80A4D" w14:textId="77777777" w:rsidR="00784270" w:rsidRDefault="00000000">
                            <w:pPr>
                              <w:jc w:val="center"/>
                              <w:rPr>
                                <w:color w:val="000000" w:themeColor="text1"/>
                                <w:sz w:val="28"/>
                                <w:szCs w:val="36"/>
                              </w:rPr>
                            </w:pPr>
                            <w:r>
                              <w:rPr>
                                <w:rFonts w:hint="eastAsia"/>
                                <w:b/>
                                <w:bCs/>
                                <w:color w:val="000000" w:themeColor="text1"/>
                                <w:sz w:val="28"/>
                                <w:szCs w:val="36"/>
                              </w:rPr>
                              <w:t>附件</w:t>
                            </w:r>
                            <w:r>
                              <w:rPr>
                                <w:rFonts w:hint="eastAsia"/>
                                <w:b/>
                                <w:bCs/>
                                <w:color w:val="000000" w:themeColor="text1"/>
                                <w:sz w:val="28"/>
                                <w:szCs w:val="36"/>
                              </w:rPr>
                              <w:t>1</w:t>
                            </w:r>
                            <w:r>
                              <w:rPr>
                                <w:rFonts w:hint="eastAsia"/>
                                <w:color w:val="000000" w:themeColor="text1"/>
                                <w:sz w:val="28"/>
                                <w:szCs w:val="36"/>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F829518" id="矩形 1" o:spid="_x0000_s1026" style="position:absolute;left:0;text-align:left;margin-left:-46.15pt;margin-top:-28.4pt;width:82.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" fillcolor="white [3212]" stroked="f" strokeweight="1pt">
                <v:textbox>
                  <w:txbxContent>
                    <w:p w14:paraId="03C80A4D" w14:textId="77777777" w:rsidR="00784270" w:rsidRDefault="00000000">
                      <w:pPr>
                        <w:jc w:val="center"/>
                        <w:rPr>
                          <w:color w:val="000000" w:themeColor="text1"/>
                          <w:sz w:val="28"/>
                          <w:szCs w:val="36"/>
                        </w:rPr>
                      </w:pPr>
                      <w:r>
                        <w:rPr>
                          <w:rFonts w:hint="eastAsia"/>
                          <w:b/>
                          <w:bCs/>
                          <w:color w:val="000000" w:themeColor="text1"/>
                          <w:sz w:val="28"/>
                          <w:szCs w:val="36"/>
                        </w:rPr>
                        <w:t>附件</w:t>
                      </w:r>
                      <w:r>
                        <w:rPr>
                          <w:rFonts w:hint="eastAsia"/>
                          <w:b/>
                          <w:bCs/>
                          <w:color w:val="000000" w:themeColor="text1"/>
                          <w:sz w:val="28"/>
                          <w:szCs w:val="36"/>
                        </w:rPr>
                        <w:t>1</w:t>
                      </w:r>
                      <w:r>
                        <w:rPr>
                          <w:rFonts w:hint="eastAsia"/>
                          <w:color w:val="000000" w:themeColor="text1"/>
                          <w:sz w:val="28"/>
                          <w:szCs w:val="36"/>
                        </w:rPr>
                        <w:t>：</w:t>
                      </w:r>
                    </w:p>
                  </w:txbxContent>
                </v:textbox>
              </v:rect>
            </w:pict>
          </mc:Fallback>
        </mc:AlternateContent>
      </w:r>
      <w:r>
        <w:rPr>
          <w:rFonts w:ascii="楷体_GB2312" w:eastAsia="楷体_GB2312" w:hAnsi="楷体_GB2312" w:cs="楷体_GB2312"/>
          <w:b/>
          <w:bCs/>
          <w:color w:val="000000"/>
          <w:kern w:val="0"/>
          <w:sz w:val="36"/>
          <w:szCs w:val="36"/>
          <w:lang w:bidi="ar"/>
        </w:rPr>
        <w:t>学习教育类</w:t>
      </w:r>
      <w:r>
        <w:rPr>
          <w:rFonts w:ascii="楷体_GB2312" w:eastAsia="楷体_GB2312" w:hAnsi="楷体_GB2312" w:cs="楷体_GB2312" w:hint="eastAsia"/>
          <w:b/>
          <w:bCs/>
          <w:color w:val="000000"/>
          <w:kern w:val="0"/>
          <w:sz w:val="36"/>
          <w:szCs w:val="36"/>
          <w:lang w:bidi="ar"/>
        </w:rPr>
        <w:t>专题目录</w:t>
      </w:r>
    </w:p>
    <w:tbl>
      <w:tblPr>
        <w:tblStyle w:val="a3"/>
        <w:tblW w:w="8954" w:type="dxa"/>
        <w:jc w:val="center"/>
        <w:tblLook w:val="04A0" w:firstRow="1" w:lastRow="0" w:firstColumn="1" w:lastColumn="0" w:noHBand="0" w:noVBand="1"/>
      </w:tblPr>
      <w:tblGrid>
        <w:gridCol w:w="1045"/>
        <w:gridCol w:w="1830"/>
        <w:gridCol w:w="6079"/>
      </w:tblGrid>
      <w:tr w:rsidR="00784270" w14:paraId="73F7F47E" w14:textId="77777777">
        <w:trPr>
          <w:trHeight w:val="819"/>
          <w:tblHeader/>
          <w:jc w:val="center"/>
        </w:trPr>
        <w:tc>
          <w:tcPr>
            <w:tcW w:w="1045" w:type="dxa"/>
            <w:vAlign w:val="center"/>
          </w:tcPr>
          <w:p w14:paraId="62910B45"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专题</w:t>
            </w:r>
          </w:p>
        </w:tc>
        <w:tc>
          <w:tcPr>
            <w:tcW w:w="1830" w:type="dxa"/>
            <w:vAlign w:val="center"/>
          </w:tcPr>
          <w:p w14:paraId="716A33CD"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主题</w:t>
            </w:r>
          </w:p>
        </w:tc>
        <w:tc>
          <w:tcPr>
            <w:tcW w:w="6079" w:type="dxa"/>
            <w:vAlign w:val="center"/>
          </w:tcPr>
          <w:p w14:paraId="1252223B"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内容</w:t>
            </w:r>
          </w:p>
        </w:tc>
      </w:tr>
      <w:tr w:rsidR="00784270" w14:paraId="33ABC074" w14:textId="77777777">
        <w:trPr>
          <w:trHeight w:val="1144"/>
          <w:tblHeader/>
          <w:jc w:val="center"/>
        </w:trPr>
        <w:tc>
          <w:tcPr>
            <w:tcW w:w="1045" w:type="dxa"/>
            <w:vAlign w:val="center"/>
          </w:tcPr>
          <w:p w14:paraId="0A6B756C"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专题1</w:t>
            </w:r>
          </w:p>
        </w:tc>
        <w:tc>
          <w:tcPr>
            <w:tcW w:w="1830" w:type="dxa"/>
            <w:vAlign w:val="center"/>
          </w:tcPr>
          <w:p w14:paraId="57845639"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深入学习领会习近平新时代中国特色社会主义思想。</w:t>
            </w:r>
          </w:p>
        </w:tc>
        <w:tc>
          <w:tcPr>
            <w:tcW w:w="6079" w:type="dxa"/>
            <w:vAlign w:val="center"/>
          </w:tcPr>
          <w:p w14:paraId="0AECA612"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学深悟透“两个确立”的决定性意义;深刻理解把握习近平新时代中国特色社会主义思想的基本精神、基本内容、基本要求;深刻理解马克思主义理论只有中国化才能落地生根、本土化才能深入人心。</w:t>
            </w:r>
          </w:p>
        </w:tc>
      </w:tr>
      <w:tr w:rsidR="00784270" w14:paraId="13BB8938" w14:textId="77777777">
        <w:trPr>
          <w:trHeight w:val="1144"/>
          <w:tblHeader/>
          <w:jc w:val="center"/>
        </w:trPr>
        <w:tc>
          <w:tcPr>
            <w:tcW w:w="1045" w:type="dxa"/>
            <w:vAlign w:val="center"/>
          </w:tcPr>
          <w:p w14:paraId="5F02F9A8"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专题2</w:t>
            </w:r>
          </w:p>
        </w:tc>
        <w:tc>
          <w:tcPr>
            <w:tcW w:w="1830" w:type="dxa"/>
            <w:vAlign w:val="center"/>
          </w:tcPr>
          <w:p w14:paraId="103081DE"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深入学习领会党的二十大精神。</w:t>
            </w:r>
          </w:p>
        </w:tc>
        <w:tc>
          <w:tcPr>
            <w:tcW w:w="6079" w:type="dxa"/>
            <w:vAlign w:val="center"/>
          </w:tcPr>
          <w:p w14:paraId="2FF2E157"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刻认识召开党的二十大是党和国家政治生活中的头等大事，对党和国家事业发展产生的重大而深远影响。要重点对标科教兴国战略要求，教工党支部要引导教师牢固树立为党育人、为国育才的责任感和使命感，学生党支部要教育青年学子在全面建设社会主义现代化国家的实践中彰显青春价值。</w:t>
            </w:r>
          </w:p>
        </w:tc>
      </w:tr>
      <w:tr w:rsidR="00784270" w14:paraId="2A8B5D62" w14:textId="77777777">
        <w:trPr>
          <w:trHeight w:val="1144"/>
          <w:tblHeader/>
          <w:jc w:val="center"/>
        </w:trPr>
        <w:tc>
          <w:tcPr>
            <w:tcW w:w="1045" w:type="dxa"/>
            <w:vAlign w:val="center"/>
          </w:tcPr>
          <w:p w14:paraId="1C8BEF2E"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专题3</w:t>
            </w:r>
          </w:p>
        </w:tc>
        <w:tc>
          <w:tcPr>
            <w:tcW w:w="1830" w:type="dxa"/>
            <w:vAlign w:val="center"/>
          </w:tcPr>
          <w:p w14:paraId="3F637647"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深入学习中国共产党章程。</w:t>
            </w:r>
          </w:p>
        </w:tc>
        <w:tc>
          <w:tcPr>
            <w:tcW w:w="6079" w:type="dxa"/>
            <w:vAlign w:val="center"/>
          </w:tcPr>
          <w:p w14:paraId="65BD4EF8"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入理解党章作为党的根本大法，是立党、治党、管党的总章程，是全党必须遵循的总规矩。党的二十大对党章进行了修改，把党的二十大报告确立的重大理论观点和重大战略思想写入党章，充分体现马克思主义中国化时代</w:t>
            </w:r>
            <w:proofErr w:type="gramStart"/>
            <w:r>
              <w:rPr>
                <w:rFonts w:ascii="仿宋" w:eastAsia="仿宋" w:hAnsi="仿宋" w:cs="仿宋" w:hint="eastAsia"/>
                <w:sz w:val="28"/>
                <w:szCs w:val="28"/>
              </w:rPr>
              <w:t>化最新</w:t>
            </w:r>
            <w:proofErr w:type="gramEnd"/>
            <w:r>
              <w:rPr>
                <w:rFonts w:ascii="仿宋" w:eastAsia="仿宋" w:hAnsi="仿宋" w:cs="仿宋" w:hint="eastAsia"/>
                <w:sz w:val="28"/>
                <w:szCs w:val="28"/>
              </w:rPr>
              <w:t>成果。支部要引导党员尊崇党章、遵守党章、维护党章，增强贯彻落实党的理论和路线方针政策的自觉性和坚定性。</w:t>
            </w:r>
          </w:p>
        </w:tc>
      </w:tr>
      <w:tr w:rsidR="00784270" w14:paraId="3B8E96CB" w14:textId="77777777">
        <w:trPr>
          <w:trHeight w:val="1144"/>
          <w:tblHeader/>
          <w:jc w:val="center"/>
        </w:trPr>
        <w:tc>
          <w:tcPr>
            <w:tcW w:w="1045" w:type="dxa"/>
            <w:vAlign w:val="center"/>
          </w:tcPr>
          <w:p w14:paraId="3F8A318C"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专题4</w:t>
            </w:r>
          </w:p>
        </w:tc>
        <w:tc>
          <w:tcPr>
            <w:tcW w:w="1830" w:type="dxa"/>
            <w:vAlign w:val="center"/>
          </w:tcPr>
          <w:p w14:paraId="339BA37F"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深入学习党中央的决策部署。</w:t>
            </w:r>
          </w:p>
        </w:tc>
        <w:tc>
          <w:tcPr>
            <w:tcW w:w="6079" w:type="dxa"/>
            <w:vAlign w:val="center"/>
          </w:tcPr>
          <w:p w14:paraId="74DC1E98" w14:textId="77777777" w:rsidR="00784270" w:rsidRDefault="00000000">
            <w:pPr>
              <w:spacing w:line="420" w:lineRule="exact"/>
              <w:rPr>
                <w:rFonts w:ascii="仿宋" w:eastAsia="仿宋" w:hAnsi="仿宋" w:cs="仿宋"/>
                <w:sz w:val="28"/>
                <w:szCs w:val="28"/>
              </w:rPr>
            </w:pPr>
            <w:r>
              <w:rPr>
                <w:rFonts w:ascii="仿宋" w:eastAsia="仿宋" w:hAnsi="仿宋" w:cs="仿宋" w:hint="eastAsia"/>
                <w:sz w:val="28"/>
                <w:szCs w:val="28"/>
              </w:rPr>
              <w:t>按照年度重要时间节点、会议部署，及时学习党中央提出的一系列重大方针政策和重要法律法规，深刻理解以习近平同志为核心的党中央治国理政的内在逻辑和丰富内涵。支部要及时将党员的思想和行动统一到党中央的决策部署上来，将党员智慧和力量凝聚到目标和任务上来，引导党员提高政治能力和业务本领，尤其在急难险重任务中做到走在先、做表率。</w:t>
            </w:r>
          </w:p>
        </w:tc>
      </w:tr>
    </w:tbl>
    <w:p w14:paraId="683BC109" w14:textId="77777777" w:rsidR="00784270" w:rsidRDefault="00784270"/>
    <w:p w14:paraId="5769678F" w14:textId="77777777" w:rsidR="00784270" w:rsidRDefault="00784270"/>
    <w:p w14:paraId="01B6CB5E" w14:textId="77777777" w:rsidR="00784270" w:rsidRDefault="00784270"/>
    <w:tbl>
      <w:tblPr>
        <w:tblStyle w:val="a3"/>
        <w:tblW w:w="9148" w:type="dxa"/>
        <w:jc w:val="center"/>
        <w:tblLook w:val="04A0" w:firstRow="1" w:lastRow="0" w:firstColumn="1" w:lastColumn="0" w:noHBand="0" w:noVBand="1"/>
      </w:tblPr>
      <w:tblGrid>
        <w:gridCol w:w="1045"/>
        <w:gridCol w:w="1830"/>
        <w:gridCol w:w="6273"/>
      </w:tblGrid>
      <w:tr w:rsidR="00784270" w14:paraId="3831F4F1" w14:textId="77777777">
        <w:trPr>
          <w:trHeight w:val="704"/>
          <w:tblHeader/>
          <w:jc w:val="center"/>
        </w:trPr>
        <w:tc>
          <w:tcPr>
            <w:tcW w:w="1045" w:type="dxa"/>
            <w:vAlign w:val="center"/>
          </w:tcPr>
          <w:p w14:paraId="5CA496A2"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lastRenderedPageBreak/>
              <w:t>专题</w:t>
            </w:r>
          </w:p>
        </w:tc>
        <w:tc>
          <w:tcPr>
            <w:tcW w:w="1830" w:type="dxa"/>
            <w:vAlign w:val="center"/>
          </w:tcPr>
          <w:p w14:paraId="3133BB9E"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主题</w:t>
            </w:r>
          </w:p>
        </w:tc>
        <w:tc>
          <w:tcPr>
            <w:tcW w:w="6273" w:type="dxa"/>
            <w:vAlign w:val="center"/>
          </w:tcPr>
          <w:p w14:paraId="28B1630F" w14:textId="77777777" w:rsidR="00784270" w:rsidRDefault="00000000">
            <w:pPr>
              <w:spacing w:line="420" w:lineRule="exact"/>
              <w:jc w:val="center"/>
              <w:rPr>
                <w:rFonts w:ascii="仿宋" w:eastAsia="仿宋" w:hAnsi="仿宋" w:cs="仿宋"/>
                <w:b/>
                <w:bCs/>
                <w:sz w:val="28"/>
                <w:szCs w:val="28"/>
              </w:rPr>
            </w:pPr>
            <w:r>
              <w:rPr>
                <w:rFonts w:ascii="仿宋" w:eastAsia="仿宋" w:hAnsi="仿宋" w:cs="仿宋" w:hint="eastAsia"/>
                <w:b/>
                <w:bCs/>
                <w:sz w:val="28"/>
                <w:szCs w:val="28"/>
              </w:rPr>
              <w:t>内容</w:t>
            </w:r>
          </w:p>
        </w:tc>
      </w:tr>
      <w:tr w:rsidR="00784270" w14:paraId="50AE4F6E" w14:textId="77777777">
        <w:trPr>
          <w:trHeight w:val="1144"/>
          <w:tblHeader/>
          <w:jc w:val="center"/>
        </w:trPr>
        <w:tc>
          <w:tcPr>
            <w:tcW w:w="1045" w:type="dxa"/>
            <w:vAlign w:val="center"/>
          </w:tcPr>
          <w:p w14:paraId="6F8E87C2"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专题5</w:t>
            </w:r>
          </w:p>
        </w:tc>
        <w:tc>
          <w:tcPr>
            <w:tcW w:w="1830" w:type="dxa"/>
            <w:vAlign w:val="center"/>
          </w:tcPr>
          <w:p w14:paraId="49FAFEE2"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w:t>
            </w:r>
            <w:proofErr w:type="gramStart"/>
            <w:r>
              <w:rPr>
                <w:rFonts w:ascii="仿宋" w:eastAsia="仿宋" w:hAnsi="仿宋" w:cs="仿宋" w:hint="eastAsia"/>
                <w:sz w:val="28"/>
                <w:szCs w:val="28"/>
              </w:rPr>
              <w:t>习习近</w:t>
            </w:r>
            <w:proofErr w:type="gramEnd"/>
            <w:r>
              <w:rPr>
                <w:rFonts w:ascii="仿宋" w:eastAsia="仿宋" w:hAnsi="仿宋" w:cs="仿宋" w:hint="eastAsia"/>
                <w:sz w:val="28"/>
                <w:szCs w:val="28"/>
              </w:rPr>
              <w:t>平总书记视察北京重要讲话精神和京津冀协同发展战略。</w:t>
            </w:r>
          </w:p>
        </w:tc>
        <w:tc>
          <w:tcPr>
            <w:tcW w:w="6273" w:type="dxa"/>
            <w:vAlign w:val="center"/>
          </w:tcPr>
          <w:p w14:paraId="3D110309"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牢固树立和贯彻落实新发展理念，把学校的事业发展与推进京津冀协同发展等战略性问题结合起来，聚焦北京“四个中心”功能建设，立足学校分类发展办学定位，提高服务地方经济发展的能力。支部组织党员和师生，聚焦人才培养、专业建设、学科建设、科学研究、服务社会等具体问题开展讨论。</w:t>
            </w:r>
          </w:p>
        </w:tc>
      </w:tr>
      <w:tr w:rsidR="00784270" w14:paraId="668BCEC1" w14:textId="77777777">
        <w:trPr>
          <w:trHeight w:val="1144"/>
          <w:tblHeader/>
          <w:jc w:val="center"/>
        </w:trPr>
        <w:tc>
          <w:tcPr>
            <w:tcW w:w="1045" w:type="dxa"/>
            <w:vAlign w:val="center"/>
          </w:tcPr>
          <w:p w14:paraId="4A29FCA9"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专题6</w:t>
            </w:r>
          </w:p>
        </w:tc>
        <w:tc>
          <w:tcPr>
            <w:tcW w:w="1830" w:type="dxa"/>
            <w:vAlign w:val="center"/>
          </w:tcPr>
          <w:p w14:paraId="47CEC718"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w:t>
            </w:r>
            <w:proofErr w:type="gramStart"/>
            <w:r>
              <w:rPr>
                <w:rFonts w:ascii="仿宋" w:eastAsia="仿宋" w:hAnsi="仿宋" w:cs="仿宋" w:hint="eastAsia"/>
                <w:sz w:val="28"/>
                <w:szCs w:val="28"/>
              </w:rPr>
              <w:t>习习近</w:t>
            </w:r>
            <w:proofErr w:type="gramEnd"/>
            <w:r>
              <w:rPr>
                <w:rFonts w:ascii="仿宋" w:eastAsia="仿宋" w:hAnsi="仿宋" w:cs="仿宋" w:hint="eastAsia"/>
                <w:sz w:val="28"/>
                <w:szCs w:val="28"/>
              </w:rPr>
              <w:t>平总书记关于教育的重要论述。</w:t>
            </w:r>
          </w:p>
        </w:tc>
        <w:tc>
          <w:tcPr>
            <w:tcW w:w="6273" w:type="dxa"/>
            <w:vAlign w:val="center"/>
          </w:tcPr>
          <w:p w14:paraId="62B8CC8B"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深刻认识“培养什么人、怎样培养人、为谁培养人”这一教育的根本问题，深入理解立德树人这一根本任务。围绕如何推进“三全育人”“五育并举”的改革与实践、</w:t>
            </w:r>
            <w:proofErr w:type="gramStart"/>
            <w:r>
              <w:rPr>
                <w:rFonts w:ascii="仿宋" w:eastAsia="仿宋" w:hAnsi="仿宋" w:cs="仿宋" w:hint="eastAsia"/>
                <w:sz w:val="28"/>
                <w:szCs w:val="28"/>
              </w:rPr>
              <w:t>思政课程</w:t>
            </w:r>
            <w:proofErr w:type="gramEnd"/>
            <w:r>
              <w:rPr>
                <w:rFonts w:ascii="仿宋" w:eastAsia="仿宋" w:hAnsi="仿宋" w:cs="仿宋" w:hint="eastAsia"/>
                <w:sz w:val="28"/>
                <w:szCs w:val="28"/>
              </w:rPr>
              <w:t>改革和</w:t>
            </w:r>
            <w:proofErr w:type="gramStart"/>
            <w:r>
              <w:rPr>
                <w:rFonts w:ascii="仿宋" w:eastAsia="仿宋" w:hAnsi="仿宋" w:cs="仿宋" w:hint="eastAsia"/>
                <w:sz w:val="28"/>
                <w:szCs w:val="28"/>
              </w:rPr>
              <w:t>课程思政建设</w:t>
            </w:r>
            <w:proofErr w:type="gramEnd"/>
            <w:r>
              <w:rPr>
                <w:rFonts w:ascii="仿宋" w:eastAsia="仿宋" w:hAnsi="仿宋" w:cs="仿宋" w:hint="eastAsia"/>
                <w:sz w:val="28"/>
                <w:szCs w:val="28"/>
              </w:rPr>
              <w:t>、加强师生思想政治工作的针对性和实效性等具体问题开展讨论。</w:t>
            </w:r>
          </w:p>
        </w:tc>
      </w:tr>
      <w:tr w:rsidR="00784270" w14:paraId="23AEBBAE" w14:textId="77777777">
        <w:trPr>
          <w:trHeight w:val="1144"/>
          <w:tblHeader/>
          <w:jc w:val="center"/>
        </w:trPr>
        <w:tc>
          <w:tcPr>
            <w:tcW w:w="1045" w:type="dxa"/>
            <w:vAlign w:val="center"/>
          </w:tcPr>
          <w:p w14:paraId="1C87AF49"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专题7</w:t>
            </w:r>
          </w:p>
        </w:tc>
        <w:tc>
          <w:tcPr>
            <w:tcW w:w="1830" w:type="dxa"/>
            <w:vAlign w:val="center"/>
          </w:tcPr>
          <w:p w14:paraId="1C5C4FF3"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深入学习《中国共产党普通高等学校基层组织工作条例》（以下简称《条例》）。</w:t>
            </w:r>
          </w:p>
        </w:tc>
        <w:tc>
          <w:tcPr>
            <w:tcW w:w="6273" w:type="dxa"/>
            <w:vAlign w:val="center"/>
          </w:tcPr>
          <w:p w14:paraId="1C73DB3F"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刻理解贯彻落实《条例》就是全面贯彻党的教育方针，落实立德树人根本任务，对建设高质量教育体系、建设教育强国，具有重要意义。支部对标《条例》中的规定，就如何加强支部的标准化、规范化建设，如何牢牢把握意识形态工作主导权等问题开展讨论。</w:t>
            </w:r>
          </w:p>
        </w:tc>
      </w:tr>
      <w:tr w:rsidR="00784270" w14:paraId="3DFC960C" w14:textId="77777777">
        <w:trPr>
          <w:trHeight w:val="1144"/>
          <w:tblHeader/>
          <w:jc w:val="center"/>
        </w:trPr>
        <w:tc>
          <w:tcPr>
            <w:tcW w:w="1045" w:type="dxa"/>
            <w:vAlign w:val="center"/>
          </w:tcPr>
          <w:p w14:paraId="0162DA1B"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专题8</w:t>
            </w:r>
          </w:p>
        </w:tc>
        <w:tc>
          <w:tcPr>
            <w:tcW w:w="1830" w:type="dxa"/>
            <w:vAlign w:val="center"/>
          </w:tcPr>
          <w:p w14:paraId="4855F3C2"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w:t>
            </w:r>
            <w:proofErr w:type="gramStart"/>
            <w:r>
              <w:rPr>
                <w:rFonts w:ascii="仿宋" w:eastAsia="仿宋" w:hAnsi="仿宋" w:cs="仿宋" w:hint="eastAsia"/>
                <w:sz w:val="28"/>
                <w:szCs w:val="28"/>
              </w:rPr>
              <w:t>习习近</w:t>
            </w:r>
            <w:proofErr w:type="gramEnd"/>
            <w:r>
              <w:rPr>
                <w:rFonts w:ascii="仿宋" w:eastAsia="仿宋" w:hAnsi="仿宋" w:cs="仿宋" w:hint="eastAsia"/>
                <w:sz w:val="28"/>
                <w:szCs w:val="28"/>
              </w:rPr>
              <w:t>平总书记关于全面从严治党的重要论述。</w:t>
            </w:r>
          </w:p>
        </w:tc>
        <w:tc>
          <w:tcPr>
            <w:tcW w:w="6273" w:type="dxa"/>
            <w:vAlign w:val="center"/>
          </w:tcPr>
          <w:p w14:paraId="24752AED"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刻理解坚定不移全面从严治党，以新时代党的自我革命引领新的伟大社会革命，全面建设社会主义现代化国家、实现中华民族伟大复兴的中国梦的重要意义。支部对标对表上级党委检视提出的问题，提出整改措施，就如何提升作风建设、加强纪律建设开展讨论</w:t>
            </w:r>
          </w:p>
        </w:tc>
      </w:tr>
      <w:tr w:rsidR="00784270" w14:paraId="6AFD64ED" w14:textId="77777777">
        <w:trPr>
          <w:trHeight w:val="1144"/>
          <w:tblHeader/>
          <w:jc w:val="center"/>
        </w:trPr>
        <w:tc>
          <w:tcPr>
            <w:tcW w:w="1045" w:type="dxa"/>
            <w:vAlign w:val="center"/>
          </w:tcPr>
          <w:p w14:paraId="1E151CEF"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专题9</w:t>
            </w:r>
          </w:p>
        </w:tc>
        <w:tc>
          <w:tcPr>
            <w:tcW w:w="1830" w:type="dxa"/>
            <w:vAlign w:val="center"/>
          </w:tcPr>
          <w:p w14:paraId="2B03B6BF"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深入学习领会学校第九次党代会精神。</w:t>
            </w:r>
          </w:p>
        </w:tc>
        <w:tc>
          <w:tcPr>
            <w:tcW w:w="6273" w:type="dxa"/>
            <w:vAlign w:val="center"/>
          </w:tcPr>
          <w:p w14:paraId="48868086"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深入学习学校第九次党代会提出的工作目标、工作思路和主要任务，就如何强化责任担当，推动党代会精神落地落实开展讨论。</w:t>
            </w:r>
          </w:p>
        </w:tc>
      </w:tr>
      <w:tr w:rsidR="00784270" w14:paraId="07F430D5" w14:textId="77777777">
        <w:trPr>
          <w:trHeight w:val="1163"/>
          <w:tblHeader/>
          <w:jc w:val="center"/>
        </w:trPr>
        <w:tc>
          <w:tcPr>
            <w:tcW w:w="1045" w:type="dxa"/>
            <w:vAlign w:val="center"/>
          </w:tcPr>
          <w:p w14:paraId="1615C68B" w14:textId="77777777" w:rsidR="00784270" w:rsidRDefault="00000000">
            <w:pPr>
              <w:spacing w:line="400" w:lineRule="exact"/>
              <w:jc w:val="left"/>
              <w:rPr>
                <w:rFonts w:ascii="仿宋" w:eastAsia="仿宋" w:hAnsi="仿宋" w:cs="仿宋"/>
                <w:sz w:val="28"/>
                <w:szCs w:val="28"/>
              </w:rPr>
            </w:pPr>
            <w:r>
              <w:rPr>
                <w:rFonts w:ascii="仿宋" w:eastAsia="仿宋" w:hAnsi="仿宋" w:cs="仿宋" w:hint="eastAsia"/>
                <w:sz w:val="28"/>
                <w:szCs w:val="28"/>
              </w:rPr>
              <w:t>专题10</w:t>
            </w:r>
          </w:p>
        </w:tc>
        <w:tc>
          <w:tcPr>
            <w:tcW w:w="1830" w:type="dxa"/>
            <w:vAlign w:val="center"/>
          </w:tcPr>
          <w:p w14:paraId="5C6E9271"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立足党支部实际开展专题学习。</w:t>
            </w:r>
          </w:p>
        </w:tc>
        <w:tc>
          <w:tcPr>
            <w:tcW w:w="6273" w:type="dxa"/>
            <w:vAlign w:val="center"/>
          </w:tcPr>
          <w:p w14:paraId="18F4F1FD" w14:textId="77777777" w:rsidR="00784270" w:rsidRDefault="00000000">
            <w:pPr>
              <w:spacing w:line="400" w:lineRule="exact"/>
              <w:rPr>
                <w:rFonts w:ascii="仿宋" w:eastAsia="仿宋" w:hAnsi="仿宋" w:cs="仿宋"/>
                <w:sz w:val="28"/>
                <w:szCs w:val="28"/>
              </w:rPr>
            </w:pPr>
            <w:r>
              <w:rPr>
                <w:rFonts w:ascii="仿宋" w:eastAsia="仿宋" w:hAnsi="仿宋" w:cs="仿宋" w:hint="eastAsia"/>
                <w:sz w:val="28"/>
                <w:szCs w:val="28"/>
              </w:rPr>
              <w:t>立足党支部特点，聚焦涉及行业领域的最新动态，开展自主学习或集体研讨。</w:t>
            </w:r>
          </w:p>
        </w:tc>
      </w:tr>
    </w:tbl>
    <w:p w14:paraId="3E021E84" w14:textId="77777777" w:rsidR="00784270" w:rsidRDefault="00000000">
      <w:r>
        <w:br w:type="page"/>
      </w:r>
    </w:p>
    <w:p w14:paraId="72597E33" w14:textId="77777777" w:rsidR="00784270" w:rsidRDefault="00000000">
      <w:r>
        <w:rPr>
          <w:noProof/>
          <w:sz w:val="36"/>
        </w:rPr>
        <w:lastRenderedPageBreak/>
        <mc:AlternateContent>
          <mc:Choice Requires="wps">
            <w:drawing>
              <wp:anchor distT="0" distB="0" distL="114300" distR="114300" simplePos="0" relativeHeight="251660288" behindDoc="0" locked="0" layoutInCell="1" allowOverlap="1" wp14:anchorId="301157D3" wp14:editId="2462F7C5">
                <wp:simplePos x="0" y="0"/>
                <wp:positionH relativeFrom="column">
                  <wp:posOffset>-652780</wp:posOffset>
                </wp:positionH>
                <wp:positionV relativeFrom="paragraph">
                  <wp:posOffset>-366395</wp:posOffset>
                </wp:positionV>
                <wp:extent cx="1047750" cy="600075"/>
                <wp:effectExtent l="0" t="0" r="0" b="9525"/>
                <wp:wrapNone/>
                <wp:docPr id="2" name="矩形 2"/>
                <wp:cNvGraphicFramePr/>
                <a:graphic xmlns:a="http://schemas.openxmlformats.org/drawingml/2006/main">
                  <a:graphicData uri="http://schemas.microsoft.com/office/word/2010/wordprocessingShape">
                    <wps:wsp>
                      <wps:cNvSpPr/>
                      <wps:spPr>
                        <a:xfrm>
                          <a:off x="0" y="0"/>
                          <a:ext cx="1047750" cy="600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220A" w14:textId="77777777" w:rsidR="00784270" w:rsidRDefault="00000000">
                            <w:pPr>
                              <w:jc w:val="center"/>
                              <w:rPr>
                                <w:color w:val="000000" w:themeColor="text1"/>
                                <w:sz w:val="28"/>
                                <w:szCs w:val="36"/>
                              </w:rPr>
                            </w:pPr>
                            <w:r>
                              <w:rPr>
                                <w:rFonts w:hint="eastAsia"/>
                                <w:b/>
                                <w:bCs/>
                                <w:color w:val="000000" w:themeColor="text1"/>
                                <w:sz w:val="28"/>
                                <w:szCs w:val="36"/>
                              </w:rPr>
                              <w:t>附件</w:t>
                            </w:r>
                            <w:r>
                              <w:rPr>
                                <w:rFonts w:hint="eastAsia"/>
                                <w:b/>
                                <w:bCs/>
                                <w:color w:val="000000" w:themeColor="text1"/>
                                <w:sz w:val="28"/>
                                <w:szCs w:val="36"/>
                              </w:rPr>
                              <w:t>2</w:t>
                            </w:r>
                            <w:r>
                              <w:rPr>
                                <w:rFonts w:hint="eastAsia"/>
                                <w:color w:val="000000" w:themeColor="text1"/>
                                <w:sz w:val="28"/>
                                <w:szCs w:val="36"/>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1157D3" id="矩形 2" o:spid="_x0000_s1027" style="position:absolute;left:0;text-align:left;margin-left:-51.4pt;margin-top:-28.85pt;width:82.5pt;height:4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" fillcolor="white [3212]" stroked="f" strokeweight="1pt">
                <v:textbox>
                  <w:txbxContent>
                    <w:p w14:paraId="27E5220A" w14:textId="77777777" w:rsidR="00784270" w:rsidRDefault="00000000">
                      <w:pPr>
                        <w:jc w:val="center"/>
                        <w:rPr>
                          <w:color w:val="000000" w:themeColor="text1"/>
                          <w:sz w:val="28"/>
                          <w:szCs w:val="36"/>
                        </w:rPr>
                      </w:pPr>
                      <w:r>
                        <w:rPr>
                          <w:rFonts w:hint="eastAsia"/>
                          <w:b/>
                          <w:bCs/>
                          <w:color w:val="000000" w:themeColor="text1"/>
                          <w:sz w:val="28"/>
                          <w:szCs w:val="36"/>
                        </w:rPr>
                        <w:t>附件</w:t>
                      </w:r>
                      <w:r>
                        <w:rPr>
                          <w:rFonts w:hint="eastAsia"/>
                          <w:b/>
                          <w:bCs/>
                          <w:color w:val="000000" w:themeColor="text1"/>
                          <w:sz w:val="28"/>
                          <w:szCs w:val="36"/>
                        </w:rPr>
                        <w:t>2</w:t>
                      </w:r>
                      <w:r>
                        <w:rPr>
                          <w:rFonts w:hint="eastAsia"/>
                          <w:color w:val="000000" w:themeColor="text1"/>
                          <w:sz w:val="28"/>
                          <w:szCs w:val="36"/>
                        </w:rPr>
                        <w:t>：</w:t>
                      </w:r>
                    </w:p>
                  </w:txbxContent>
                </v:textbox>
              </v:rect>
            </w:pict>
          </mc:Fallback>
        </mc:AlternateContent>
      </w:r>
    </w:p>
    <w:p w14:paraId="6E4B58F8" w14:textId="77777777" w:rsidR="00784270" w:rsidRDefault="00000000">
      <w:pPr>
        <w:widowControl/>
        <w:jc w:val="center"/>
        <w:rPr>
          <w:rFonts w:ascii="楷体_GB2312" w:eastAsia="楷体_GB2312" w:hAnsi="楷体_GB2312" w:cs="楷体_GB2312"/>
          <w:b/>
          <w:bCs/>
          <w:color w:val="000000"/>
          <w:kern w:val="0"/>
          <w:sz w:val="36"/>
          <w:szCs w:val="36"/>
          <w:lang w:bidi="ar"/>
        </w:rPr>
      </w:pPr>
      <w:r>
        <w:rPr>
          <w:rFonts w:ascii="楷体_GB2312" w:eastAsia="楷体_GB2312" w:hAnsi="楷体_GB2312" w:cs="楷体_GB2312" w:hint="eastAsia"/>
          <w:b/>
          <w:bCs/>
          <w:color w:val="000000"/>
          <w:kern w:val="0"/>
          <w:sz w:val="36"/>
          <w:szCs w:val="36"/>
          <w:lang w:bidi="ar"/>
        </w:rPr>
        <w:t>党支部双周活动计划</w:t>
      </w:r>
    </w:p>
    <w:p w14:paraId="5BA11867" w14:textId="77777777" w:rsidR="00784270" w:rsidRDefault="00784270"/>
    <w:p w14:paraId="4E32206D" w14:textId="77777777" w:rsidR="00784270" w:rsidRDefault="00000000">
      <w:pPr>
        <w:spacing w:line="400" w:lineRule="exact"/>
      </w:pPr>
      <w:r>
        <w:rPr>
          <w:rFonts w:ascii="仿宋" w:eastAsia="仿宋" w:hAnsi="仿宋" w:cs="仿宋" w:hint="eastAsia"/>
          <w:sz w:val="28"/>
          <w:szCs w:val="28"/>
        </w:rPr>
        <w:t>党支部：</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tbl>
      <w:tblPr>
        <w:tblStyle w:val="a3"/>
        <w:tblW w:w="8498" w:type="dxa"/>
        <w:tblLook w:val="04A0" w:firstRow="1" w:lastRow="0" w:firstColumn="1" w:lastColumn="0" w:noHBand="0" w:noVBand="1"/>
      </w:tblPr>
      <w:tblGrid>
        <w:gridCol w:w="1558"/>
        <w:gridCol w:w="3032"/>
        <w:gridCol w:w="3908"/>
      </w:tblGrid>
      <w:tr w:rsidR="00784270" w14:paraId="5449BCF4" w14:textId="77777777">
        <w:trPr>
          <w:trHeight w:val="609"/>
        </w:trPr>
        <w:tc>
          <w:tcPr>
            <w:tcW w:w="1558" w:type="dxa"/>
            <w:vAlign w:val="center"/>
          </w:tcPr>
          <w:p w14:paraId="7412DCD9" w14:textId="77777777" w:rsidR="00784270" w:rsidRDefault="00000000">
            <w:pPr>
              <w:jc w:val="center"/>
            </w:pPr>
            <w:r>
              <w:rPr>
                <w:rFonts w:hint="eastAsia"/>
              </w:rPr>
              <w:t>日期</w:t>
            </w:r>
          </w:p>
        </w:tc>
        <w:tc>
          <w:tcPr>
            <w:tcW w:w="3032" w:type="dxa"/>
            <w:vAlign w:val="center"/>
          </w:tcPr>
          <w:p w14:paraId="12AF5637" w14:textId="77777777" w:rsidR="00784270" w:rsidRDefault="00000000">
            <w:pPr>
              <w:jc w:val="center"/>
            </w:pPr>
            <w:r>
              <w:rPr>
                <w:rFonts w:hint="eastAsia"/>
              </w:rPr>
              <w:t>活动类别</w:t>
            </w:r>
          </w:p>
        </w:tc>
        <w:tc>
          <w:tcPr>
            <w:tcW w:w="3908" w:type="dxa"/>
            <w:vAlign w:val="center"/>
          </w:tcPr>
          <w:p w14:paraId="6B8B2650" w14:textId="77777777" w:rsidR="00784270" w:rsidRDefault="00000000">
            <w:pPr>
              <w:jc w:val="center"/>
            </w:pPr>
            <w:r>
              <w:rPr>
                <w:rFonts w:hint="eastAsia"/>
              </w:rPr>
              <w:t>学习专题或活动主题</w:t>
            </w:r>
          </w:p>
        </w:tc>
      </w:tr>
      <w:tr w:rsidR="00784270" w14:paraId="19DAEDBD" w14:textId="77777777">
        <w:trPr>
          <w:trHeight w:val="658"/>
        </w:trPr>
        <w:tc>
          <w:tcPr>
            <w:tcW w:w="1558" w:type="dxa"/>
            <w:vMerge w:val="restart"/>
            <w:vAlign w:val="center"/>
          </w:tcPr>
          <w:p w14:paraId="2BE2BA14" w14:textId="681E7EE9" w:rsidR="00784270" w:rsidRDefault="003F2518">
            <w:pPr>
              <w:jc w:val="center"/>
            </w:pPr>
            <w:r>
              <w:t>1</w:t>
            </w:r>
            <w:r>
              <w:rPr>
                <w:rFonts w:hint="eastAsia"/>
              </w:rPr>
              <w:t>月</w:t>
            </w:r>
          </w:p>
        </w:tc>
        <w:tc>
          <w:tcPr>
            <w:tcW w:w="3032" w:type="dxa"/>
            <w:vAlign w:val="center"/>
          </w:tcPr>
          <w:p w14:paraId="34095826"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65877D33" w14:textId="77777777" w:rsidR="00784270" w:rsidRDefault="00784270">
            <w:pPr>
              <w:jc w:val="center"/>
            </w:pPr>
          </w:p>
        </w:tc>
      </w:tr>
      <w:tr w:rsidR="00784270" w14:paraId="6D4F468B" w14:textId="77777777">
        <w:trPr>
          <w:trHeight w:val="658"/>
        </w:trPr>
        <w:tc>
          <w:tcPr>
            <w:tcW w:w="1558" w:type="dxa"/>
            <w:vMerge/>
            <w:vAlign w:val="center"/>
          </w:tcPr>
          <w:p w14:paraId="7EDF27D3" w14:textId="77777777" w:rsidR="00784270" w:rsidRDefault="00784270">
            <w:pPr>
              <w:jc w:val="center"/>
            </w:pPr>
          </w:p>
        </w:tc>
        <w:tc>
          <w:tcPr>
            <w:tcW w:w="3032" w:type="dxa"/>
            <w:vAlign w:val="center"/>
          </w:tcPr>
          <w:p w14:paraId="5207C462" w14:textId="77777777" w:rsidR="00784270" w:rsidRDefault="00000000">
            <w:pPr>
              <w:jc w:val="center"/>
            </w:pPr>
            <w:r>
              <w:rPr>
                <w:rFonts w:hint="eastAsia"/>
              </w:rPr>
              <w:t>组织生活会</w:t>
            </w:r>
          </w:p>
        </w:tc>
        <w:tc>
          <w:tcPr>
            <w:tcW w:w="3908" w:type="dxa"/>
            <w:vAlign w:val="center"/>
          </w:tcPr>
          <w:p w14:paraId="0F05D1D3" w14:textId="77777777" w:rsidR="00784270" w:rsidRDefault="00784270">
            <w:pPr>
              <w:jc w:val="center"/>
            </w:pPr>
          </w:p>
        </w:tc>
      </w:tr>
      <w:tr w:rsidR="00784270" w14:paraId="4B86D30F" w14:textId="77777777">
        <w:trPr>
          <w:trHeight w:val="658"/>
        </w:trPr>
        <w:tc>
          <w:tcPr>
            <w:tcW w:w="1558" w:type="dxa"/>
            <w:vMerge w:val="restart"/>
            <w:vAlign w:val="center"/>
          </w:tcPr>
          <w:p w14:paraId="155239DC" w14:textId="5C6AF076" w:rsidR="00784270" w:rsidRDefault="003F2518">
            <w:pPr>
              <w:jc w:val="center"/>
            </w:pPr>
            <w:r>
              <w:t>2</w:t>
            </w:r>
            <w:r>
              <w:rPr>
                <w:rFonts w:hint="eastAsia"/>
              </w:rPr>
              <w:t>月</w:t>
            </w:r>
          </w:p>
        </w:tc>
        <w:tc>
          <w:tcPr>
            <w:tcW w:w="3032" w:type="dxa"/>
            <w:vAlign w:val="center"/>
          </w:tcPr>
          <w:p w14:paraId="0E826E0A"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3CC42331" w14:textId="77777777" w:rsidR="00784270" w:rsidRDefault="00784270">
            <w:pPr>
              <w:jc w:val="center"/>
            </w:pPr>
          </w:p>
        </w:tc>
      </w:tr>
      <w:tr w:rsidR="00784270" w14:paraId="629FEE51" w14:textId="77777777">
        <w:trPr>
          <w:trHeight w:val="658"/>
        </w:trPr>
        <w:tc>
          <w:tcPr>
            <w:tcW w:w="1558" w:type="dxa"/>
            <w:vMerge/>
            <w:vAlign w:val="center"/>
          </w:tcPr>
          <w:p w14:paraId="0E5BD280" w14:textId="77777777" w:rsidR="00784270" w:rsidRDefault="00784270">
            <w:pPr>
              <w:jc w:val="center"/>
            </w:pPr>
          </w:p>
        </w:tc>
        <w:tc>
          <w:tcPr>
            <w:tcW w:w="3032" w:type="dxa"/>
            <w:vAlign w:val="center"/>
          </w:tcPr>
          <w:p w14:paraId="73A72920" w14:textId="77777777" w:rsidR="00784270" w:rsidRDefault="00784270">
            <w:pPr>
              <w:jc w:val="center"/>
            </w:pPr>
          </w:p>
        </w:tc>
        <w:tc>
          <w:tcPr>
            <w:tcW w:w="3908" w:type="dxa"/>
            <w:vAlign w:val="center"/>
          </w:tcPr>
          <w:p w14:paraId="6EE1AC67" w14:textId="77777777" w:rsidR="00784270" w:rsidRDefault="00784270">
            <w:pPr>
              <w:jc w:val="center"/>
            </w:pPr>
          </w:p>
        </w:tc>
      </w:tr>
      <w:tr w:rsidR="00784270" w14:paraId="19FB3DFF" w14:textId="77777777">
        <w:trPr>
          <w:trHeight w:val="658"/>
        </w:trPr>
        <w:tc>
          <w:tcPr>
            <w:tcW w:w="1558" w:type="dxa"/>
            <w:vMerge w:val="restart"/>
            <w:vAlign w:val="center"/>
          </w:tcPr>
          <w:p w14:paraId="2C867FDB" w14:textId="1216F819" w:rsidR="00784270" w:rsidRDefault="003F2518">
            <w:pPr>
              <w:jc w:val="center"/>
            </w:pPr>
            <w:r>
              <w:t>3</w:t>
            </w:r>
            <w:r>
              <w:rPr>
                <w:rFonts w:hint="eastAsia"/>
              </w:rPr>
              <w:t>月</w:t>
            </w:r>
          </w:p>
        </w:tc>
        <w:tc>
          <w:tcPr>
            <w:tcW w:w="3032" w:type="dxa"/>
            <w:vAlign w:val="center"/>
          </w:tcPr>
          <w:p w14:paraId="3EE3B3A6"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406FBEE5" w14:textId="77777777" w:rsidR="00784270" w:rsidRDefault="00784270">
            <w:pPr>
              <w:jc w:val="center"/>
            </w:pPr>
          </w:p>
        </w:tc>
      </w:tr>
      <w:tr w:rsidR="00784270" w14:paraId="46D31924" w14:textId="77777777">
        <w:trPr>
          <w:trHeight w:val="658"/>
        </w:trPr>
        <w:tc>
          <w:tcPr>
            <w:tcW w:w="1558" w:type="dxa"/>
            <w:vMerge/>
            <w:vAlign w:val="center"/>
          </w:tcPr>
          <w:p w14:paraId="56861B34" w14:textId="77777777" w:rsidR="00784270" w:rsidRDefault="00784270">
            <w:pPr>
              <w:jc w:val="center"/>
            </w:pPr>
          </w:p>
        </w:tc>
        <w:tc>
          <w:tcPr>
            <w:tcW w:w="3032" w:type="dxa"/>
            <w:vAlign w:val="center"/>
          </w:tcPr>
          <w:p w14:paraId="71CE833D" w14:textId="77777777" w:rsidR="00784270" w:rsidRDefault="00784270">
            <w:pPr>
              <w:jc w:val="center"/>
            </w:pPr>
          </w:p>
        </w:tc>
        <w:tc>
          <w:tcPr>
            <w:tcW w:w="3908" w:type="dxa"/>
            <w:vAlign w:val="center"/>
          </w:tcPr>
          <w:p w14:paraId="1A8DA3D6" w14:textId="77777777" w:rsidR="00784270" w:rsidRDefault="00784270">
            <w:pPr>
              <w:jc w:val="center"/>
            </w:pPr>
          </w:p>
        </w:tc>
      </w:tr>
      <w:tr w:rsidR="003F2518" w14:paraId="43172671" w14:textId="77777777">
        <w:trPr>
          <w:trHeight w:val="658"/>
        </w:trPr>
        <w:tc>
          <w:tcPr>
            <w:tcW w:w="1558" w:type="dxa"/>
            <w:vMerge w:val="restart"/>
            <w:vAlign w:val="center"/>
          </w:tcPr>
          <w:p w14:paraId="0BB908A3" w14:textId="707304D5" w:rsidR="003F2518" w:rsidRDefault="003F2518">
            <w:pPr>
              <w:jc w:val="center"/>
            </w:pPr>
            <w:r>
              <w:t>4</w:t>
            </w:r>
            <w:r>
              <w:rPr>
                <w:rFonts w:hint="eastAsia"/>
              </w:rPr>
              <w:t>月</w:t>
            </w:r>
          </w:p>
        </w:tc>
        <w:tc>
          <w:tcPr>
            <w:tcW w:w="3032" w:type="dxa"/>
            <w:vAlign w:val="center"/>
          </w:tcPr>
          <w:p w14:paraId="548D0A57" w14:textId="175F732C" w:rsidR="003F2518" w:rsidRDefault="00F12FEF" w:rsidP="00F12FEF">
            <w:pPr>
              <w:ind w:firstLineChars="200" w:firstLine="420"/>
            </w:pPr>
            <w:r>
              <w:rPr>
                <w:rFonts w:hint="eastAsia"/>
              </w:rPr>
              <w:t>学习教育：专题</w:t>
            </w:r>
            <w:r>
              <w:rPr>
                <w:rFonts w:hint="eastAsia"/>
                <w:u w:val="single"/>
              </w:rPr>
              <w:t xml:space="preserve">     </w:t>
            </w:r>
          </w:p>
        </w:tc>
        <w:tc>
          <w:tcPr>
            <w:tcW w:w="3908" w:type="dxa"/>
            <w:vAlign w:val="center"/>
          </w:tcPr>
          <w:p w14:paraId="41D27D21" w14:textId="77777777" w:rsidR="003F2518" w:rsidRDefault="003F2518">
            <w:pPr>
              <w:jc w:val="center"/>
            </w:pPr>
          </w:p>
        </w:tc>
      </w:tr>
      <w:tr w:rsidR="003F2518" w14:paraId="286634EE" w14:textId="77777777">
        <w:trPr>
          <w:trHeight w:val="658"/>
        </w:trPr>
        <w:tc>
          <w:tcPr>
            <w:tcW w:w="1558" w:type="dxa"/>
            <w:vMerge/>
            <w:vAlign w:val="center"/>
          </w:tcPr>
          <w:p w14:paraId="6A2A9384" w14:textId="77777777" w:rsidR="003F2518" w:rsidRDefault="003F2518">
            <w:pPr>
              <w:jc w:val="center"/>
            </w:pPr>
          </w:p>
        </w:tc>
        <w:tc>
          <w:tcPr>
            <w:tcW w:w="3032" w:type="dxa"/>
            <w:vAlign w:val="center"/>
          </w:tcPr>
          <w:p w14:paraId="7E6A2051" w14:textId="77777777" w:rsidR="003F2518" w:rsidRDefault="003F2518">
            <w:pPr>
              <w:jc w:val="center"/>
            </w:pPr>
          </w:p>
        </w:tc>
        <w:tc>
          <w:tcPr>
            <w:tcW w:w="3908" w:type="dxa"/>
            <w:vAlign w:val="center"/>
          </w:tcPr>
          <w:p w14:paraId="4866BCCF" w14:textId="77777777" w:rsidR="003F2518" w:rsidRDefault="003F2518">
            <w:pPr>
              <w:jc w:val="center"/>
            </w:pPr>
          </w:p>
        </w:tc>
      </w:tr>
      <w:tr w:rsidR="003F2518" w14:paraId="78406470" w14:textId="77777777">
        <w:trPr>
          <w:trHeight w:val="658"/>
        </w:trPr>
        <w:tc>
          <w:tcPr>
            <w:tcW w:w="1558" w:type="dxa"/>
            <w:vMerge w:val="restart"/>
            <w:vAlign w:val="center"/>
          </w:tcPr>
          <w:p w14:paraId="74095F3B" w14:textId="73D71375" w:rsidR="003F2518" w:rsidRDefault="003F2518">
            <w:pPr>
              <w:jc w:val="center"/>
            </w:pPr>
            <w:r>
              <w:t>5</w:t>
            </w:r>
            <w:r>
              <w:rPr>
                <w:rFonts w:hint="eastAsia"/>
              </w:rPr>
              <w:t>月</w:t>
            </w:r>
          </w:p>
        </w:tc>
        <w:tc>
          <w:tcPr>
            <w:tcW w:w="3032" w:type="dxa"/>
            <w:vAlign w:val="center"/>
          </w:tcPr>
          <w:p w14:paraId="2697534B" w14:textId="6EF83512" w:rsidR="003F2518" w:rsidRDefault="00F12FEF" w:rsidP="00F12FEF">
            <w:pPr>
              <w:ind w:firstLineChars="200" w:firstLine="420"/>
            </w:pPr>
            <w:r>
              <w:rPr>
                <w:rFonts w:hint="eastAsia"/>
              </w:rPr>
              <w:t>学习教育：专题</w:t>
            </w:r>
            <w:r>
              <w:rPr>
                <w:rFonts w:hint="eastAsia"/>
                <w:u w:val="single"/>
              </w:rPr>
              <w:t xml:space="preserve">     </w:t>
            </w:r>
          </w:p>
        </w:tc>
        <w:tc>
          <w:tcPr>
            <w:tcW w:w="3908" w:type="dxa"/>
            <w:vAlign w:val="center"/>
          </w:tcPr>
          <w:p w14:paraId="16633DA3" w14:textId="77777777" w:rsidR="003F2518" w:rsidRDefault="003F2518">
            <w:pPr>
              <w:jc w:val="center"/>
            </w:pPr>
          </w:p>
        </w:tc>
      </w:tr>
      <w:tr w:rsidR="003F2518" w14:paraId="7DA96FF8" w14:textId="77777777">
        <w:trPr>
          <w:trHeight w:val="658"/>
        </w:trPr>
        <w:tc>
          <w:tcPr>
            <w:tcW w:w="1558" w:type="dxa"/>
            <w:vMerge/>
            <w:vAlign w:val="center"/>
          </w:tcPr>
          <w:p w14:paraId="595A0ECD" w14:textId="77777777" w:rsidR="003F2518" w:rsidRDefault="003F2518">
            <w:pPr>
              <w:jc w:val="center"/>
            </w:pPr>
          </w:p>
        </w:tc>
        <w:tc>
          <w:tcPr>
            <w:tcW w:w="3032" w:type="dxa"/>
            <w:vAlign w:val="center"/>
          </w:tcPr>
          <w:p w14:paraId="6EF6C0E3" w14:textId="77777777" w:rsidR="003F2518" w:rsidRDefault="003F2518">
            <w:pPr>
              <w:jc w:val="center"/>
            </w:pPr>
          </w:p>
        </w:tc>
        <w:tc>
          <w:tcPr>
            <w:tcW w:w="3908" w:type="dxa"/>
            <w:vAlign w:val="center"/>
          </w:tcPr>
          <w:p w14:paraId="0B52AC52" w14:textId="77777777" w:rsidR="003F2518" w:rsidRDefault="003F2518">
            <w:pPr>
              <w:jc w:val="center"/>
            </w:pPr>
          </w:p>
        </w:tc>
      </w:tr>
      <w:tr w:rsidR="003F2518" w14:paraId="389F2D3E" w14:textId="77777777">
        <w:trPr>
          <w:trHeight w:val="658"/>
        </w:trPr>
        <w:tc>
          <w:tcPr>
            <w:tcW w:w="1558" w:type="dxa"/>
            <w:vMerge w:val="restart"/>
            <w:vAlign w:val="center"/>
          </w:tcPr>
          <w:p w14:paraId="68398769" w14:textId="74AFA182" w:rsidR="003F2518" w:rsidRDefault="003F2518">
            <w:pPr>
              <w:jc w:val="center"/>
            </w:pPr>
            <w:r>
              <w:t>6</w:t>
            </w:r>
            <w:r>
              <w:rPr>
                <w:rFonts w:hint="eastAsia"/>
              </w:rPr>
              <w:t>月</w:t>
            </w:r>
          </w:p>
        </w:tc>
        <w:tc>
          <w:tcPr>
            <w:tcW w:w="3032" w:type="dxa"/>
            <w:vAlign w:val="center"/>
          </w:tcPr>
          <w:p w14:paraId="020CACFA" w14:textId="43D21EE6" w:rsidR="003F2518" w:rsidRDefault="00F12FEF" w:rsidP="00F12FEF">
            <w:pPr>
              <w:ind w:firstLineChars="200" w:firstLine="420"/>
            </w:pPr>
            <w:r>
              <w:rPr>
                <w:rFonts w:hint="eastAsia"/>
              </w:rPr>
              <w:t>学习教育：专题</w:t>
            </w:r>
            <w:r>
              <w:rPr>
                <w:rFonts w:hint="eastAsia"/>
                <w:u w:val="single"/>
              </w:rPr>
              <w:t xml:space="preserve">     </w:t>
            </w:r>
          </w:p>
        </w:tc>
        <w:tc>
          <w:tcPr>
            <w:tcW w:w="3908" w:type="dxa"/>
            <w:vAlign w:val="center"/>
          </w:tcPr>
          <w:p w14:paraId="3B54A087" w14:textId="77777777" w:rsidR="003F2518" w:rsidRDefault="003F2518">
            <w:pPr>
              <w:jc w:val="center"/>
            </w:pPr>
          </w:p>
        </w:tc>
      </w:tr>
      <w:tr w:rsidR="003F2518" w14:paraId="7643C7D0" w14:textId="77777777">
        <w:trPr>
          <w:trHeight w:val="658"/>
        </w:trPr>
        <w:tc>
          <w:tcPr>
            <w:tcW w:w="1558" w:type="dxa"/>
            <w:vMerge/>
            <w:vAlign w:val="center"/>
          </w:tcPr>
          <w:p w14:paraId="4D9777F8" w14:textId="77777777" w:rsidR="003F2518" w:rsidRDefault="003F2518">
            <w:pPr>
              <w:jc w:val="center"/>
            </w:pPr>
          </w:p>
        </w:tc>
        <w:tc>
          <w:tcPr>
            <w:tcW w:w="3032" w:type="dxa"/>
            <w:vAlign w:val="center"/>
          </w:tcPr>
          <w:p w14:paraId="46E233C5" w14:textId="77777777" w:rsidR="003F2518" w:rsidRDefault="003F2518">
            <w:pPr>
              <w:jc w:val="center"/>
            </w:pPr>
          </w:p>
        </w:tc>
        <w:tc>
          <w:tcPr>
            <w:tcW w:w="3908" w:type="dxa"/>
            <w:vAlign w:val="center"/>
          </w:tcPr>
          <w:p w14:paraId="6EE8DBC3" w14:textId="77777777" w:rsidR="003F2518" w:rsidRDefault="003F2518">
            <w:pPr>
              <w:jc w:val="center"/>
            </w:pPr>
          </w:p>
        </w:tc>
      </w:tr>
      <w:tr w:rsidR="00784270" w14:paraId="37937CDA" w14:textId="77777777">
        <w:trPr>
          <w:trHeight w:val="693"/>
        </w:trPr>
        <w:tc>
          <w:tcPr>
            <w:tcW w:w="1558" w:type="dxa"/>
            <w:vMerge w:val="restart"/>
            <w:vAlign w:val="center"/>
          </w:tcPr>
          <w:p w14:paraId="2B785019" w14:textId="2C7BC1E7" w:rsidR="00784270" w:rsidRDefault="003F2518">
            <w:pPr>
              <w:jc w:val="center"/>
            </w:pPr>
            <w:r>
              <w:t>7</w:t>
            </w:r>
            <w:r>
              <w:rPr>
                <w:rFonts w:hint="eastAsia"/>
              </w:rPr>
              <w:t>月</w:t>
            </w:r>
          </w:p>
        </w:tc>
        <w:tc>
          <w:tcPr>
            <w:tcW w:w="3032" w:type="dxa"/>
            <w:vAlign w:val="center"/>
          </w:tcPr>
          <w:p w14:paraId="41A596A4"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0890D6F7" w14:textId="77777777" w:rsidR="00784270" w:rsidRDefault="00784270">
            <w:pPr>
              <w:jc w:val="center"/>
            </w:pPr>
          </w:p>
        </w:tc>
      </w:tr>
      <w:tr w:rsidR="00784270" w14:paraId="3115219B" w14:textId="77777777">
        <w:trPr>
          <w:trHeight w:val="658"/>
        </w:trPr>
        <w:tc>
          <w:tcPr>
            <w:tcW w:w="1558" w:type="dxa"/>
            <w:vMerge/>
            <w:vAlign w:val="center"/>
          </w:tcPr>
          <w:p w14:paraId="302976BC" w14:textId="77777777" w:rsidR="00784270" w:rsidRDefault="00784270">
            <w:pPr>
              <w:jc w:val="center"/>
            </w:pPr>
          </w:p>
        </w:tc>
        <w:tc>
          <w:tcPr>
            <w:tcW w:w="3032" w:type="dxa"/>
            <w:vAlign w:val="center"/>
          </w:tcPr>
          <w:p w14:paraId="41BCE556" w14:textId="77777777" w:rsidR="00784270" w:rsidRDefault="00784270">
            <w:pPr>
              <w:jc w:val="center"/>
            </w:pPr>
          </w:p>
        </w:tc>
        <w:tc>
          <w:tcPr>
            <w:tcW w:w="3908" w:type="dxa"/>
            <w:vAlign w:val="center"/>
          </w:tcPr>
          <w:p w14:paraId="06B6E252" w14:textId="77777777" w:rsidR="00784270" w:rsidRDefault="00784270">
            <w:pPr>
              <w:jc w:val="center"/>
            </w:pPr>
          </w:p>
        </w:tc>
      </w:tr>
      <w:tr w:rsidR="00784270" w14:paraId="2C1CC223" w14:textId="77777777">
        <w:trPr>
          <w:trHeight w:val="668"/>
        </w:trPr>
        <w:tc>
          <w:tcPr>
            <w:tcW w:w="1558" w:type="dxa"/>
            <w:vMerge w:val="restart"/>
            <w:vAlign w:val="center"/>
          </w:tcPr>
          <w:p w14:paraId="12B70B88" w14:textId="4E5B2370" w:rsidR="00784270" w:rsidRDefault="003F2518">
            <w:pPr>
              <w:jc w:val="center"/>
            </w:pPr>
            <w:r>
              <w:t>8</w:t>
            </w:r>
            <w:r>
              <w:rPr>
                <w:rFonts w:hint="eastAsia"/>
              </w:rPr>
              <w:t>月</w:t>
            </w:r>
          </w:p>
        </w:tc>
        <w:tc>
          <w:tcPr>
            <w:tcW w:w="3032" w:type="dxa"/>
            <w:vAlign w:val="center"/>
          </w:tcPr>
          <w:p w14:paraId="13421A2E"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69F30BE8" w14:textId="77777777" w:rsidR="00784270" w:rsidRDefault="00784270">
            <w:pPr>
              <w:jc w:val="center"/>
            </w:pPr>
          </w:p>
        </w:tc>
      </w:tr>
      <w:tr w:rsidR="00784270" w14:paraId="0CA7A64B" w14:textId="77777777">
        <w:trPr>
          <w:trHeight w:val="658"/>
        </w:trPr>
        <w:tc>
          <w:tcPr>
            <w:tcW w:w="1558" w:type="dxa"/>
            <w:vMerge/>
            <w:vAlign w:val="center"/>
          </w:tcPr>
          <w:p w14:paraId="6650800B" w14:textId="77777777" w:rsidR="00784270" w:rsidRDefault="00784270">
            <w:pPr>
              <w:jc w:val="center"/>
            </w:pPr>
          </w:p>
        </w:tc>
        <w:tc>
          <w:tcPr>
            <w:tcW w:w="3032" w:type="dxa"/>
            <w:vAlign w:val="center"/>
          </w:tcPr>
          <w:p w14:paraId="394D2334" w14:textId="77777777" w:rsidR="00784270" w:rsidRDefault="00784270">
            <w:pPr>
              <w:jc w:val="center"/>
            </w:pPr>
          </w:p>
        </w:tc>
        <w:tc>
          <w:tcPr>
            <w:tcW w:w="3908" w:type="dxa"/>
            <w:vAlign w:val="center"/>
          </w:tcPr>
          <w:p w14:paraId="5F4C495F" w14:textId="77777777" w:rsidR="00784270" w:rsidRDefault="00784270">
            <w:pPr>
              <w:jc w:val="center"/>
            </w:pPr>
          </w:p>
        </w:tc>
      </w:tr>
      <w:tr w:rsidR="00784270" w14:paraId="34A62D0C" w14:textId="77777777">
        <w:trPr>
          <w:trHeight w:val="658"/>
        </w:trPr>
        <w:tc>
          <w:tcPr>
            <w:tcW w:w="1558" w:type="dxa"/>
            <w:vMerge w:val="restart"/>
            <w:vAlign w:val="center"/>
          </w:tcPr>
          <w:p w14:paraId="16A34A7D" w14:textId="4459989B" w:rsidR="00784270" w:rsidRDefault="003F2518">
            <w:pPr>
              <w:jc w:val="center"/>
            </w:pPr>
            <w:r>
              <w:t>9</w:t>
            </w:r>
            <w:r>
              <w:rPr>
                <w:rFonts w:hint="eastAsia"/>
              </w:rPr>
              <w:t>月</w:t>
            </w:r>
          </w:p>
        </w:tc>
        <w:tc>
          <w:tcPr>
            <w:tcW w:w="3032" w:type="dxa"/>
            <w:vAlign w:val="center"/>
          </w:tcPr>
          <w:p w14:paraId="116D5C94"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2B8551F7" w14:textId="77777777" w:rsidR="00784270" w:rsidRDefault="00784270">
            <w:pPr>
              <w:jc w:val="center"/>
            </w:pPr>
          </w:p>
        </w:tc>
      </w:tr>
      <w:tr w:rsidR="00784270" w14:paraId="1BCC7683" w14:textId="77777777">
        <w:trPr>
          <w:trHeight w:val="658"/>
        </w:trPr>
        <w:tc>
          <w:tcPr>
            <w:tcW w:w="1558" w:type="dxa"/>
            <w:vMerge/>
            <w:vAlign w:val="center"/>
          </w:tcPr>
          <w:p w14:paraId="661B07AA" w14:textId="77777777" w:rsidR="00784270" w:rsidRDefault="00784270">
            <w:pPr>
              <w:jc w:val="center"/>
            </w:pPr>
          </w:p>
        </w:tc>
        <w:tc>
          <w:tcPr>
            <w:tcW w:w="3032" w:type="dxa"/>
            <w:vAlign w:val="center"/>
          </w:tcPr>
          <w:p w14:paraId="3601EA96" w14:textId="77777777" w:rsidR="00784270" w:rsidRDefault="00784270">
            <w:pPr>
              <w:jc w:val="center"/>
            </w:pPr>
          </w:p>
        </w:tc>
        <w:tc>
          <w:tcPr>
            <w:tcW w:w="3908" w:type="dxa"/>
            <w:vAlign w:val="center"/>
          </w:tcPr>
          <w:p w14:paraId="02915091" w14:textId="77777777" w:rsidR="00784270" w:rsidRDefault="00784270">
            <w:pPr>
              <w:jc w:val="center"/>
            </w:pPr>
          </w:p>
        </w:tc>
      </w:tr>
      <w:tr w:rsidR="003F2518" w14:paraId="1ECC181D" w14:textId="77777777">
        <w:trPr>
          <w:trHeight w:val="658"/>
        </w:trPr>
        <w:tc>
          <w:tcPr>
            <w:tcW w:w="1558" w:type="dxa"/>
            <w:vMerge w:val="restart"/>
            <w:vAlign w:val="center"/>
          </w:tcPr>
          <w:p w14:paraId="4D8AB88B" w14:textId="585DF782" w:rsidR="003F2518" w:rsidRDefault="003F2518">
            <w:pPr>
              <w:jc w:val="center"/>
            </w:pPr>
            <w:r>
              <w:t>10</w:t>
            </w:r>
            <w:r>
              <w:rPr>
                <w:rFonts w:hint="eastAsia"/>
              </w:rPr>
              <w:t>月</w:t>
            </w:r>
          </w:p>
        </w:tc>
        <w:tc>
          <w:tcPr>
            <w:tcW w:w="3032" w:type="dxa"/>
            <w:vAlign w:val="center"/>
          </w:tcPr>
          <w:p w14:paraId="5DD69B17" w14:textId="2DB2AE45" w:rsidR="003F2518" w:rsidRDefault="003F2518" w:rsidP="003F2518">
            <w:pPr>
              <w:ind w:firstLineChars="200" w:firstLine="420"/>
            </w:pPr>
            <w:r>
              <w:rPr>
                <w:rFonts w:hint="eastAsia"/>
              </w:rPr>
              <w:t>学习教育：专题</w:t>
            </w:r>
            <w:r>
              <w:rPr>
                <w:rFonts w:hint="eastAsia"/>
                <w:u w:val="single"/>
              </w:rPr>
              <w:t xml:space="preserve">     </w:t>
            </w:r>
          </w:p>
        </w:tc>
        <w:tc>
          <w:tcPr>
            <w:tcW w:w="3908" w:type="dxa"/>
            <w:vAlign w:val="center"/>
          </w:tcPr>
          <w:p w14:paraId="0D089F18" w14:textId="77777777" w:rsidR="003F2518" w:rsidRDefault="003F2518">
            <w:pPr>
              <w:jc w:val="center"/>
            </w:pPr>
          </w:p>
        </w:tc>
      </w:tr>
      <w:tr w:rsidR="003F2518" w14:paraId="230DF16E" w14:textId="77777777">
        <w:trPr>
          <w:trHeight w:val="658"/>
        </w:trPr>
        <w:tc>
          <w:tcPr>
            <w:tcW w:w="1558" w:type="dxa"/>
            <w:vMerge/>
            <w:vAlign w:val="center"/>
          </w:tcPr>
          <w:p w14:paraId="16C5D373" w14:textId="77777777" w:rsidR="003F2518" w:rsidRDefault="003F2518">
            <w:pPr>
              <w:jc w:val="center"/>
            </w:pPr>
          </w:p>
        </w:tc>
        <w:tc>
          <w:tcPr>
            <w:tcW w:w="3032" w:type="dxa"/>
            <w:vAlign w:val="center"/>
          </w:tcPr>
          <w:p w14:paraId="3E4D9E1F" w14:textId="77777777" w:rsidR="003F2518" w:rsidRDefault="003F2518">
            <w:pPr>
              <w:jc w:val="center"/>
            </w:pPr>
          </w:p>
        </w:tc>
        <w:tc>
          <w:tcPr>
            <w:tcW w:w="3908" w:type="dxa"/>
            <w:vAlign w:val="center"/>
          </w:tcPr>
          <w:p w14:paraId="42B7DFB5" w14:textId="77777777" w:rsidR="003F2518" w:rsidRDefault="003F2518">
            <w:pPr>
              <w:jc w:val="center"/>
            </w:pPr>
          </w:p>
        </w:tc>
      </w:tr>
      <w:tr w:rsidR="00784270" w14:paraId="33C42A56" w14:textId="77777777">
        <w:trPr>
          <w:trHeight w:val="682"/>
        </w:trPr>
        <w:tc>
          <w:tcPr>
            <w:tcW w:w="1558" w:type="dxa"/>
            <w:vMerge w:val="restart"/>
            <w:vAlign w:val="center"/>
          </w:tcPr>
          <w:p w14:paraId="0DEB3D09" w14:textId="77777777" w:rsidR="00784270" w:rsidRDefault="00000000">
            <w:pPr>
              <w:jc w:val="center"/>
            </w:pPr>
            <w:r>
              <w:rPr>
                <w:rFonts w:hint="eastAsia"/>
              </w:rPr>
              <w:t>11</w:t>
            </w:r>
            <w:r>
              <w:rPr>
                <w:rFonts w:hint="eastAsia"/>
              </w:rPr>
              <w:t>月</w:t>
            </w:r>
          </w:p>
        </w:tc>
        <w:tc>
          <w:tcPr>
            <w:tcW w:w="3032" w:type="dxa"/>
            <w:vAlign w:val="center"/>
          </w:tcPr>
          <w:p w14:paraId="14914AA7"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24E9ADFB" w14:textId="77777777" w:rsidR="00784270" w:rsidRDefault="00784270">
            <w:pPr>
              <w:jc w:val="center"/>
            </w:pPr>
          </w:p>
        </w:tc>
      </w:tr>
      <w:tr w:rsidR="00784270" w14:paraId="6D84E2FD" w14:textId="77777777">
        <w:trPr>
          <w:trHeight w:val="658"/>
        </w:trPr>
        <w:tc>
          <w:tcPr>
            <w:tcW w:w="1558" w:type="dxa"/>
            <w:vMerge/>
            <w:vAlign w:val="center"/>
          </w:tcPr>
          <w:p w14:paraId="0798E8E8" w14:textId="77777777" w:rsidR="00784270" w:rsidRDefault="00784270">
            <w:pPr>
              <w:jc w:val="center"/>
            </w:pPr>
          </w:p>
        </w:tc>
        <w:tc>
          <w:tcPr>
            <w:tcW w:w="3032" w:type="dxa"/>
            <w:vAlign w:val="center"/>
          </w:tcPr>
          <w:p w14:paraId="102BC096" w14:textId="77777777" w:rsidR="00784270" w:rsidRDefault="00784270">
            <w:pPr>
              <w:jc w:val="center"/>
            </w:pPr>
          </w:p>
        </w:tc>
        <w:tc>
          <w:tcPr>
            <w:tcW w:w="3908" w:type="dxa"/>
            <w:vAlign w:val="center"/>
          </w:tcPr>
          <w:p w14:paraId="7987E5B9" w14:textId="77777777" w:rsidR="00784270" w:rsidRDefault="00784270">
            <w:pPr>
              <w:jc w:val="center"/>
            </w:pPr>
          </w:p>
        </w:tc>
      </w:tr>
      <w:tr w:rsidR="00784270" w14:paraId="3BDB0DC8" w14:textId="77777777">
        <w:trPr>
          <w:trHeight w:val="658"/>
        </w:trPr>
        <w:tc>
          <w:tcPr>
            <w:tcW w:w="1558" w:type="dxa"/>
            <w:vMerge w:val="restart"/>
            <w:vAlign w:val="center"/>
          </w:tcPr>
          <w:p w14:paraId="1E04FC9F" w14:textId="77777777" w:rsidR="00784270" w:rsidRDefault="00000000">
            <w:pPr>
              <w:jc w:val="center"/>
            </w:pPr>
            <w:r>
              <w:rPr>
                <w:rFonts w:hint="eastAsia"/>
              </w:rPr>
              <w:t>12</w:t>
            </w:r>
            <w:r>
              <w:rPr>
                <w:rFonts w:hint="eastAsia"/>
              </w:rPr>
              <w:t>月</w:t>
            </w:r>
          </w:p>
        </w:tc>
        <w:tc>
          <w:tcPr>
            <w:tcW w:w="3032" w:type="dxa"/>
            <w:vAlign w:val="center"/>
          </w:tcPr>
          <w:p w14:paraId="405C2B37" w14:textId="77777777" w:rsidR="00784270" w:rsidRDefault="00000000">
            <w:pPr>
              <w:ind w:firstLineChars="200" w:firstLine="420"/>
            </w:pPr>
            <w:r>
              <w:rPr>
                <w:rFonts w:hint="eastAsia"/>
              </w:rPr>
              <w:t>学习教育：专题</w:t>
            </w:r>
            <w:r>
              <w:rPr>
                <w:rFonts w:hint="eastAsia"/>
                <w:u w:val="single"/>
              </w:rPr>
              <w:t xml:space="preserve">     </w:t>
            </w:r>
          </w:p>
        </w:tc>
        <w:tc>
          <w:tcPr>
            <w:tcW w:w="3908" w:type="dxa"/>
            <w:vAlign w:val="center"/>
          </w:tcPr>
          <w:p w14:paraId="2AF2B373" w14:textId="77777777" w:rsidR="00784270" w:rsidRDefault="00784270">
            <w:pPr>
              <w:jc w:val="center"/>
            </w:pPr>
          </w:p>
        </w:tc>
      </w:tr>
      <w:tr w:rsidR="00784270" w14:paraId="3913AAA1" w14:textId="77777777">
        <w:trPr>
          <w:trHeight w:val="764"/>
        </w:trPr>
        <w:tc>
          <w:tcPr>
            <w:tcW w:w="1558" w:type="dxa"/>
            <w:vMerge/>
            <w:vAlign w:val="center"/>
          </w:tcPr>
          <w:p w14:paraId="5DAC84AD" w14:textId="77777777" w:rsidR="00784270" w:rsidRDefault="00784270">
            <w:pPr>
              <w:jc w:val="center"/>
            </w:pPr>
          </w:p>
        </w:tc>
        <w:tc>
          <w:tcPr>
            <w:tcW w:w="3032" w:type="dxa"/>
            <w:vAlign w:val="center"/>
          </w:tcPr>
          <w:p w14:paraId="3E6AC494" w14:textId="77777777" w:rsidR="00784270" w:rsidRDefault="00784270">
            <w:pPr>
              <w:jc w:val="center"/>
            </w:pPr>
          </w:p>
        </w:tc>
        <w:tc>
          <w:tcPr>
            <w:tcW w:w="3908" w:type="dxa"/>
            <w:vAlign w:val="center"/>
          </w:tcPr>
          <w:p w14:paraId="2104328A" w14:textId="77777777" w:rsidR="00784270" w:rsidRDefault="00784270">
            <w:pPr>
              <w:jc w:val="center"/>
            </w:pPr>
          </w:p>
        </w:tc>
      </w:tr>
    </w:tbl>
    <w:p w14:paraId="4285BBCE" w14:textId="77777777" w:rsidR="00784270" w:rsidRDefault="00784270"/>
    <w:sectPr w:rsidR="007842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mUzM2IyYTgxYjVkMThjOGZjNmMyMmRlNDFhYmMxNzEifQ=="/>
  </w:docVars>
  <w:rsids>
    <w:rsidRoot w:val="00784270"/>
    <w:rsid w:val="001959E8"/>
    <w:rsid w:val="003F2518"/>
    <w:rsid w:val="00784270"/>
    <w:rsid w:val="009866B4"/>
    <w:rsid w:val="00C2388B"/>
    <w:rsid w:val="00F12FEF"/>
    <w:rsid w:val="25A70936"/>
    <w:rsid w:val="2DF55FE9"/>
    <w:rsid w:val="34CF21B6"/>
    <w:rsid w:val="5B1B22B1"/>
    <w:rsid w:val="63E67B68"/>
    <w:rsid w:val="66B9245D"/>
    <w:rsid w:val="7C8E4FED"/>
    <w:rsid w:val="7F475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CBB31"/>
  <w15:docId w15:val="{81EF635D-DDA2-416E-B276-85B352E8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Jiang Feng</cp:lastModifiedBy>
  <cp:revision>3</cp:revision>
  <dcterms:created xsi:type="dcterms:W3CDTF">2023-04-06T02:39:00Z</dcterms:created>
  <dcterms:modified xsi:type="dcterms:W3CDTF">2023-04-06T02:57:00Z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ED946DD3AB8F41CEB8E301137AC47111_12</vt:lpwstr>
  </property>
</Properties>
</file>